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73775" w14:textId="77777777" w:rsidR="00B94AC1" w:rsidRPr="00A96623" w:rsidRDefault="00B94AC1" w:rsidP="00B94AC1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A96623">
        <w:rPr>
          <w:rFonts w:ascii="Tahoma" w:hAnsi="Tahoma" w:cs="Tahoma"/>
          <w:sz w:val="20"/>
          <w:szCs w:val="20"/>
        </w:rPr>
        <w:t>Приложение к заявке</w:t>
      </w:r>
    </w:p>
    <w:p w14:paraId="4017844E" w14:textId="77777777" w:rsidR="00B94AC1" w:rsidRPr="00431507" w:rsidRDefault="00B94AC1" w:rsidP="00B94AC1">
      <w:pPr>
        <w:spacing w:after="0" w:line="240" w:lineRule="auto"/>
        <w:jc w:val="right"/>
        <w:rPr>
          <w:rFonts w:ascii="Tahoma" w:hAnsi="Tahoma" w:cs="Tahoma"/>
        </w:rPr>
      </w:pPr>
    </w:p>
    <w:p w14:paraId="613B8777" w14:textId="77777777" w:rsidR="00B94AC1" w:rsidRPr="00431507" w:rsidRDefault="00B94AC1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431507">
        <w:rPr>
          <w:rFonts w:ascii="Tahoma" w:hAnsi="Tahoma" w:cs="Tahoma"/>
          <w:b/>
        </w:rPr>
        <w:t>Техническое задание</w:t>
      </w:r>
    </w:p>
    <w:p w14:paraId="43C8C5FC" w14:textId="4B48BE42" w:rsidR="00B94AC1" w:rsidRDefault="00B94AC1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431507">
        <w:rPr>
          <w:rFonts w:ascii="Tahoma" w:hAnsi="Tahoma" w:cs="Tahoma"/>
          <w:b/>
        </w:rPr>
        <w:t xml:space="preserve">на </w:t>
      </w:r>
      <w:r w:rsidR="00C964DB">
        <w:rPr>
          <w:rFonts w:ascii="Tahoma" w:hAnsi="Tahoma" w:cs="Tahoma"/>
          <w:b/>
        </w:rPr>
        <w:t>п</w:t>
      </w:r>
      <w:r w:rsidR="00C964DB" w:rsidRPr="00C964DB">
        <w:rPr>
          <w:rFonts w:ascii="Tahoma" w:hAnsi="Tahoma" w:cs="Tahoma"/>
          <w:b/>
        </w:rPr>
        <w:t xml:space="preserve">роведение </w:t>
      </w:r>
      <w:r w:rsidR="004C2516">
        <w:rPr>
          <w:rFonts w:ascii="Tahoma" w:hAnsi="Tahoma" w:cs="Tahoma"/>
          <w:b/>
        </w:rPr>
        <w:t xml:space="preserve">оценки профессиональных рисков, </w:t>
      </w:r>
      <w:r w:rsidR="00C964DB" w:rsidRPr="00C964DB">
        <w:rPr>
          <w:rFonts w:ascii="Tahoma" w:hAnsi="Tahoma" w:cs="Tahoma"/>
          <w:b/>
        </w:rPr>
        <w:t>производственного контроля условий труда работников</w:t>
      </w:r>
      <w:r w:rsidR="004C2516">
        <w:rPr>
          <w:rFonts w:ascii="Tahoma" w:hAnsi="Tahoma" w:cs="Tahoma"/>
          <w:b/>
        </w:rPr>
        <w:t>, СОУТ</w:t>
      </w:r>
    </w:p>
    <w:p w14:paraId="0D456369" w14:textId="77777777" w:rsidR="004C2516" w:rsidRDefault="004C2516" w:rsidP="00B94AC1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28"/>
        <w:gridCol w:w="3665"/>
        <w:gridCol w:w="5845"/>
      </w:tblGrid>
      <w:tr w:rsidR="004C2516" w:rsidRPr="00BA46CE" w14:paraId="5A1A8083" w14:textId="77777777" w:rsidTr="00D770CF">
        <w:tc>
          <w:tcPr>
            <w:tcW w:w="628" w:type="dxa"/>
            <w:hideMark/>
          </w:tcPr>
          <w:p w14:paraId="76B86BCF" w14:textId="77777777" w:rsidR="004C2516" w:rsidRPr="00D770CF" w:rsidRDefault="004C2516" w:rsidP="00A80F12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D770CF">
              <w:rPr>
                <w:rFonts w:ascii="Tahoma" w:eastAsia="Times New Roman" w:hAnsi="Tahoma" w:cs="Tahoma"/>
                <w:b/>
                <w:bCs/>
              </w:rPr>
              <w:t>№ п/п</w:t>
            </w:r>
          </w:p>
        </w:tc>
        <w:tc>
          <w:tcPr>
            <w:tcW w:w="3665" w:type="dxa"/>
            <w:hideMark/>
          </w:tcPr>
          <w:p w14:paraId="1C0CE8AD" w14:textId="7A2F0A18" w:rsidR="004C2516" w:rsidRPr="00D770CF" w:rsidRDefault="004C2516" w:rsidP="00A80F12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D770CF">
              <w:rPr>
                <w:rFonts w:ascii="Tahoma" w:eastAsia="Times New Roman" w:hAnsi="Tahoma" w:cs="Tahoma"/>
                <w:b/>
                <w:bCs/>
              </w:rPr>
              <w:t>Наименование данных и требований заказчика</w:t>
            </w:r>
          </w:p>
        </w:tc>
        <w:tc>
          <w:tcPr>
            <w:tcW w:w="5845" w:type="dxa"/>
            <w:hideMark/>
          </w:tcPr>
          <w:p w14:paraId="3646EDB8" w14:textId="77777777" w:rsidR="004C2516" w:rsidRPr="00D770CF" w:rsidRDefault="004C2516" w:rsidP="00A80F12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D770CF">
              <w:rPr>
                <w:rFonts w:ascii="Tahoma" w:eastAsia="Times New Roman" w:hAnsi="Tahoma" w:cs="Tahoma"/>
                <w:b/>
                <w:bCs/>
              </w:rPr>
              <w:t xml:space="preserve">Данные и содержание требований </w:t>
            </w:r>
          </w:p>
        </w:tc>
      </w:tr>
      <w:tr w:rsidR="00D770CF" w14:paraId="60B2AE86" w14:textId="77777777" w:rsidTr="00D770CF">
        <w:tc>
          <w:tcPr>
            <w:tcW w:w="628" w:type="dxa"/>
          </w:tcPr>
          <w:p w14:paraId="05FC5CFF" w14:textId="052E9EA7" w:rsidR="00D770CF" w:rsidRPr="00D770CF" w:rsidRDefault="0095674D" w:rsidP="00D770CF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3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8863E6" w14:textId="681A1AA3" w:rsidR="00D770CF" w:rsidRPr="00D770CF" w:rsidRDefault="00D770CF" w:rsidP="00D770CF">
            <w:pPr>
              <w:jc w:val="center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>Наименование объекта</w:t>
            </w:r>
          </w:p>
        </w:tc>
        <w:tc>
          <w:tcPr>
            <w:tcW w:w="5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6D5069" w14:textId="587FD783" w:rsidR="00D770CF" w:rsidRPr="00D770CF" w:rsidRDefault="00D770CF" w:rsidP="00D770CF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ООО «Ренонс»</w:t>
            </w:r>
          </w:p>
        </w:tc>
      </w:tr>
      <w:tr w:rsidR="00D770CF" w14:paraId="7C23F40F" w14:textId="77777777" w:rsidTr="00D770CF">
        <w:trPr>
          <w:trHeight w:val="563"/>
        </w:trPr>
        <w:tc>
          <w:tcPr>
            <w:tcW w:w="628" w:type="dxa"/>
          </w:tcPr>
          <w:p w14:paraId="1F368017" w14:textId="6E3BAD47" w:rsidR="00D770CF" w:rsidRPr="00D770CF" w:rsidRDefault="0095674D" w:rsidP="00D770CF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2.</w:t>
            </w:r>
          </w:p>
        </w:tc>
        <w:tc>
          <w:tcPr>
            <w:tcW w:w="3665" w:type="dxa"/>
          </w:tcPr>
          <w:p w14:paraId="08DCBFE9" w14:textId="355EA67F" w:rsidR="00D770CF" w:rsidRPr="00D770CF" w:rsidRDefault="00D770CF" w:rsidP="00D770CF">
            <w:pPr>
              <w:jc w:val="center"/>
              <w:rPr>
                <w:rFonts w:ascii="Tahoma" w:hAnsi="Tahoma" w:cs="Tahoma"/>
              </w:rPr>
            </w:pPr>
            <w:r w:rsidRPr="00D770CF">
              <w:rPr>
                <w:rFonts w:ascii="Tahoma" w:eastAsia="Times New Roman" w:hAnsi="Tahoma" w:cs="Tahoma"/>
              </w:rPr>
              <w:t>Адрес объекта</w:t>
            </w:r>
          </w:p>
        </w:tc>
        <w:tc>
          <w:tcPr>
            <w:tcW w:w="5845" w:type="dxa"/>
          </w:tcPr>
          <w:p w14:paraId="17BB010C" w14:textId="0B262F4E" w:rsidR="00D770CF" w:rsidRPr="00D770CF" w:rsidRDefault="00D770CF" w:rsidP="00D770CF">
            <w:pPr>
              <w:jc w:val="center"/>
              <w:rPr>
                <w:rFonts w:ascii="Tahoma" w:hAnsi="Tahoma" w:cs="Tahoma"/>
                <w:bCs/>
              </w:rPr>
            </w:pPr>
            <w:r w:rsidRPr="00D770CF">
              <w:rPr>
                <w:rFonts w:ascii="Tahoma" w:eastAsia="Times New Roman" w:hAnsi="Tahoma" w:cs="Tahoma"/>
              </w:rPr>
              <w:t xml:space="preserve">660006, г. Красноярск, Свердловский район, ул.  Сибирская, д. 92, стр. 23, Фанпарк «Бобровой лог» </w:t>
            </w:r>
          </w:p>
        </w:tc>
      </w:tr>
      <w:tr w:rsidR="00D770CF" w14:paraId="39A2BAF8" w14:textId="77777777" w:rsidTr="00D770CF">
        <w:tc>
          <w:tcPr>
            <w:tcW w:w="628" w:type="dxa"/>
          </w:tcPr>
          <w:p w14:paraId="4B076727" w14:textId="20339AFB" w:rsidR="00D770CF" w:rsidRPr="00D770CF" w:rsidRDefault="0095674D" w:rsidP="00D770CF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9510" w:type="dxa"/>
            <w:gridSpan w:val="2"/>
          </w:tcPr>
          <w:p w14:paraId="3103EB6E" w14:textId="77777777" w:rsidR="006555F3" w:rsidRDefault="00D770CF" w:rsidP="00D770C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</w:rPr>
              <w:t xml:space="preserve">ЛОТ 1. </w:t>
            </w:r>
            <w:r w:rsidRPr="00D770CF">
              <w:rPr>
                <w:rFonts w:ascii="Tahoma" w:hAnsi="Tahoma" w:cs="Tahoma"/>
                <w:b/>
                <w:bCs/>
              </w:rPr>
              <w:t>Проведение оценки профессиональных рисков</w:t>
            </w:r>
            <w:r w:rsidR="006555F3" w:rsidRPr="00B9139A">
              <w:rPr>
                <w:rFonts w:ascii="Tahoma" w:hAnsi="Tahoma" w:cs="Tahoma"/>
                <w:b/>
                <w:bCs/>
              </w:rPr>
              <w:t xml:space="preserve">, </w:t>
            </w:r>
          </w:p>
          <w:p w14:paraId="7063A44B" w14:textId="04D66C43" w:rsidR="00D770CF" w:rsidRPr="00D770CF" w:rsidRDefault="006555F3" w:rsidP="00D770CF">
            <w:pPr>
              <w:rPr>
                <w:rFonts w:ascii="Tahoma" w:hAnsi="Tahoma" w:cs="Tahoma"/>
                <w:b/>
              </w:rPr>
            </w:pPr>
            <w:r w:rsidRPr="00B9139A">
              <w:rPr>
                <w:rFonts w:ascii="Tahoma" w:hAnsi="Tahoma" w:cs="Tahoma"/>
                <w:b/>
                <w:bCs/>
              </w:rPr>
              <w:t>специальной оценки условий труда работников</w:t>
            </w:r>
          </w:p>
        </w:tc>
      </w:tr>
      <w:tr w:rsidR="00D770CF" w14:paraId="0147F487" w14:textId="77777777" w:rsidTr="00B9139A">
        <w:tc>
          <w:tcPr>
            <w:tcW w:w="628" w:type="dxa"/>
          </w:tcPr>
          <w:p w14:paraId="59960A94" w14:textId="5564C87C" w:rsidR="00D770CF" w:rsidRPr="00D770CF" w:rsidRDefault="0095674D" w:rsidP="00D770CF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3.1.</w:t>
            </w:r>
          </w:p>
        </w:tc>
        <w:tc>
          <w:tcPr>
            <w:tcW w:w="3665" w:type="dxa"/>
            <w:shd w:val="clear" w:color="auto" w:fill="auto"/>
          </w:tcPr>
          <w:p w14:paraId="008E1780" w14:textId="77777777" w:rsidR="0095674D" w:rsidRPr="00B9139A" w:rsidRDefault="00D770CF" w:rsidP="00D770CF">
            <w:pPr>
              <w:jc w:val="both"/>
              <w:rPr>
                <w:rFonts w:ascii="Tahoma" w:hAnsi="Tahoma" w:cs="Tahoma"/>
              </w:rPr>
            </w:pPr>
            <w:r w:rsidRPr="00B9139A">
              <w:rPr>
                <w:rFonts w:ascii="Tahoma" w:hAnsi="Tahoma" w:cs="Tahoma"/>
              </w:rPr>
              <w:t xml:space="preserve">Проведение оценки </w:t>
            </w:r>
            <w:proofErr w:type="spellStart"/>
            <w:r w:rsidRPr="00B9139A">
              <w:rPr>
                <w:rFonts w:ascii="Tahoma" w:hAnsi="Tahoma" w:cs="Tahoma"/>
              </w:rPr>
              <w:t>професси-ональных</w:t>
            </w:r>
            <w:proofErr w:type="spellEnd"/>
            <w:r w:rsidRPr="00B9139A">
              <w:rPr>
                <w:rFonts w:ascii="Tahoma" w:hAnsi="Tahoma" w:cs="Tahoma"/>
              </w:rPr>
              <w:t xml:space="preserve"> рисков – </w:t>
            </w:r>
          </w:p>
          <w:p w14:paraId="76C236F0" w14:textId="348E1E3D" w:rsidR="00D770CF" w:rsidRPr="00B9139A" w:rsidRDefault="00B9139A" w:rsidP="00D770CF">
            <w:pPr>
              <w:jc w:val="both"/>
              <w:rPr>
                <w:rFonts w:ascii="Tahoma" w:hAnsi="Tahoma" w:cs="Tahoma"/>
              </w:rPr>
            </w:pPr>
            <w:r w:rsidRPr="00B9139A">
              <w:rPr>
                <w:rFonts w:ascii="Tahoma" w:hAnsi="Tahoma" w:cs="Tahoma"/>
              </w:rPr>
              <w:t>79</w:t>
            </w:r>
            <w:r w:rsidR="00D770CF" w:rsidRPr="00B9139A">
              <w:rPr>
                <w:rFonts w:ascii="Tahoma" w:hAnsi="Tahoma" w:cs="Tahoma"/>
              </w:rPr>
              <w:t xml:space="preserve"> </w:t>
            </w:r>
            <w:r w:rsidR="0095674D" w:rsidRPr="00B9139A">
              <w:rPr>
                <w:rFonts w:ascii="Tahoma" w:hAnsi="Tahoma" w:cs="Tahoma"/>
              </w:rPr>
              <w:t>РМ</w:t>
            </w:r>
            <w:r w:rsidR="00D770CF" w:rsidRPr="00B9139A">
              <w:rPr>
                <w:rFonts w:ascii="Tahoma" w:hAnsi="Tahoma" w:cs="Tahoma"/>
              </w:rPr>
              <w:t xml:space="preserve"> (Приложение № 1 к ТЗ).</w:t>
            </w:r>
          </w:p>
          <w:p w14:paraId="6C20C51A" w14:textId="24FE5778" w:rsidR="00D770CF" w:rsidRPr="00B9139A" w:rsidRDefault="00D770CF" w:rsidP="00D770C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5845" w:type="dxa"/>
          </w:tcPr>
          <w:p w14:paraId="51CB14D2" w14:textId="77777777" w:rsidR="0095674D" w:rsidRDefault="00D770CF" w:rsidP="00D770CF">
            <w:pPr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>В соответствии с ст. 214, 218 Трудового Кодекса РФ</w:t>
            </w:r>
            <w:r w:rsidR="0095674D">
              <w:rPr>
                <w:rFonts w:ascii="Tahoma" w:hAnsi="Tahoma" w:cs="Tahoma"/>
              </w:rPr>
              <w:t>;</w:t>
            </w:r>
          </w:p>
          <w:p w14:paraId="320C9407" w14:textId="77777777" w:rsidR="0095674D" w:rsidRDefault="00D770CF" w:rsidP="00D770CF">
            <w:pPr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>Приказ</w:t>
            </w:r>
            <w:r w:rsidR="0095674D">
              <w:rPr>
                <w:rFonts w:ascii="Tahoma" w:hAnsi="Tahoma" w:cs="Tahoma"/>
              </w:rPr>
              <w:t>ом</w:t>
            </w:r>
            <w:r w:rsidRPr="00D770CF">
              <w:rPr>
                <w:rFonts w:ascii="Tahoma" w:hAnsi="Tahoma" w:cs="Tahoma"/>
              </w:rPr>
              <w:t xml:space="preserve"> Минтруда России от 29.10.2021 г. № 776н «Об утверждении Примерного положения о системе управления охраной труда»; </w:t>
            </w:r>
          </w:p>
          <w:p w14:paraId="40366185" w14:textId="7DBB8270" w:rsidR="00D770CF" w:rsidRPr="00D770CF" w:rsidRDefault="00D770CF" w:rsidP="00D770CF">
            <w:pPr>
              <w:jc w:val="both"/>
              <w:rPr>
                <w:rFonts w:ascii="Tahoma" w:hAnsi="Tahoma" w:cs="Tahoma"/>
                <w:bCs/>
              </w:rPr>
            </w:pPr>
            <w:r w:rsidRPr="00D770CF">
              <w:rPr>
                <w:rFonts w:ascii="Tahoma" w:hAnsi="Tahoma" w:cs="Tahoma"/>
              </w:rPr>
              <w:t xml:space="preserve">п. 10.2. Приказа Федеральной службы по труду и занятости от 21.03.2019 г. № 77 </w:t>
            </w:r>
            <w:proofErr w:type="gramStart"/>
            <w:r w:rsidRPr="00D770CF">
              <w:rPr>
                <w:rFonts w:ascii="Tahoma" w:hAnsi="Tahoma" w:cs="Tahoma"/>
              </w:rPr>
              <w:t>« Методические</w:t>
            </w:r>
            <w:proofErr w:type="gramEnd"/>
            <w:r w:rsidRPr="00D770CF">
              <w:rPr>
                <w:rFonts w:ascii="Tahoma" w:hAnsi="Tahoma" w:cs="Tahoma"/>
              </w:rPr>
              <w:t xml:space="preserve"> рекомендации по проверке создания и обеспечения функционирования системы управления охраной труда»</w:t>
            </w:r>
          </w:p>
        </w:tc>
      </w:tr>
      <w:tr w:rsidR="006555F3" w14:paraId="49750093" w14:textId="77777777" w:rsidTr="00B9139A">
        <w:tc>
          <w:tcPr>
            <w:tcW w:w="628" w:type="dxa"/>
          </w:tcPr>
          <w:p w14:paraId="04C91726" w14:textId="29BA05EA" w:rsidR="006555F3" w:rsidRDefault="006555F3" w:rsidP="006555F3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3.2.</w:t>
            </w:r>
          </w:p>
        </w:tc>
        <w:tc>
          <w:tcPr>
            <w:tcW w:w="3665" w:type="dxa"/>
            <w:shd w:val="clear" w:color="auto" w:fill="auto"/>
          </w:tcPr>
          <w:p w14:paraId="1B4EF136" w14:textId="77777777" w:rsidR="006555F3" w:rsidRDefault="006555F3" w:rsidP="006555F3">
            <w:pPr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 xml:space="preserve">Проведение специальной оценки условий труда работников – </w:t>
            </w:r>
          </w:p>
          <w:p w14:paraId="3E885805" w14:textId="77777777" w:rsidR="006555F3" w:rsidRPr="00D770CF" w:rsidRDefault="006555F3" w:rsidP="006555F3">
            <w:pPr>
              <w:rPr>
                <w:rFonts w:ascii="Tahoma" w:hAnsi="Tahoma" w:cs="Tahoma"/>
                <w:i/>
                <w:iCs/>
              </w:rPr>
            </w:pPr>
            <w:r w:rsidRPr="00D770CF">
              <w:rPr>
                <w:rFonts w:ascii="Tahoma" w:hAnsi="Tahoma" w:cs="Tahoma"/>
              </w:rPr>
              <w:t xml:space="preserve">1 РМ (Приложение № </w:t>
            </w:r>
            <w:r>
              <w:rPr>
                <w:rFonts w:ascii="Tahoma" w:hAnsi="Tahoma" w:cs="Tahoma"/>
              </w:rPr>
              <w:t>2</w:t>
            </w:r>
            <w:r w:rsidRPr="00D770CF">
              <w:rPr>
                <w:rFonts w:ascii="Tahoma" w:hAnsi="Tahoma" w:cs="Tahoma"/>
              </w:rPr>
              <w:t xml:space="preserve"> к ТЗ)</w:t>
            </w:r>
          </w:p>
          <w:p w14:paraId="3189C9C3" w14:textId="77777777" w:rsidR="006555F3" w:rsidRPr="00B9139A" w:rsidRDefault="006555F3" w:rsidP="006555F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5845" w:type="dxa"/>
          </w:tcPr>
          <w:p w14:paraId="0FA58286" w14:textId="77777777" w:rsidR="006555F3" w:rsidRPr="00D770CF" w:rsidRDefault="006555F3" w:rsidP="006555F3">
            <w:pPr>
              <w:widowControl w:val="0"/>
              <w:autoSpaceDE w:val="0"/>
              <w:autoSpaceDN w:val="0"/>
              <w:adjustRightInd w:val="0"/>
              <w:ind w:hanging="17"/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  <w:b/>
                <w:bCs/>
                <w:i/>
                <w:iCs/>
              </w:rPr>
              <w:t>Требования к организации, проводящей специальную оценку условий труда:</w:t>
            </w:r>
            <w:r w:rsidRPr="00D770CF">
              <w:rPr>
                <w:rFonts w:ascii="Tahoma" w:hAnsi="Tahoma" w:cs="Tahoma"/>
              </w:rPr>
              <w:t xml:space="preserve"> </w:t>
            </w:r>
          </w:p>
          <w:p w14:paraId="5B8D05D3" w14:textId="77777777" w:rsidR="006555F3" w:rsidRPr="00D770CF" w:rsidRDefault="006555F3" w:rsidP="006555F3">
            <w:pPr>
              <w:widowControl w:val="0"/>
              <w:autoSpaceDE w:val="0"/>
              <w:autoSpaceDN w:val="0"/>
              <w:adjustRightInd w:val="0"/>
              <w:ind w:firstLine="127"/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 xml:space="preserve">1.1. Согласно главе 3 статьи 19 ФЗ РФ </w:t>
            </w:r>
            <w:r w:rsidRPr="00D770CF">
              <w:rPr>
                <w:rFonts w:ascii="Tahoma" w:hAnsi="Tahoma" w:cs="Tahoma"/>
                <w:color w:val="000000"/>
              </w:rPr>
              <w:t>№ 426 «О специальной оценке условий труда»</w:t>
            </w:r>
            <w:r w:rsidRPr="00D770CF">
              <w:rPr>
                <w:rFonts w:ascii="Tahoma" w:hAnsi="Tahoma" w:cs="Tahoma"/>
              </w:rPr>
              <w:t xml:space="preserve"> организация, проводящая </w:t>
            </w:r>
            <w:r w:rsidRPr="00D770CF">
              <w:rPr>
                <w:rFonts w:ascii="Tahoma" w:hAnsi="Tahoma" w:cs="Tahoma"/>
                <w:b/>
                <w:bCs/>
              </w:rPr>
              <w:t>специальную оценку условий труда,</w:t>
            </w:r>
            <w:r w:rsidRPr="00D770CF">
              <w:rPr>
                <w:rFonts w:ascii="Tahoma" w:hAnsi="Tahoma" w:cs="Tahoma"/>
              </w:rPr>
              <w:t xml:space="preserve"> должна соответствовать следующим требованиям:</w:t>
            </w:r>
          </w:p>
          <w:p w14:paraId="4C2563DE" w14:textId="77777777" w:rsidR="006555F3" w:rsidRPr="00D770CF" w:rsidRDefault="006555F3" w:rsidP="006555F3">
            <w:pPr>
              <w:ind w:firstLine="127"/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>1)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труда;</w:t>
            </w:r>
          </w:p>
          <w:p w14:paraId="51750AEC" w14:textId="77777777" w:rsidR="006555F3" w:rsidRPr="00D770CF" w:rsidRDefault="006555F3" w:rsidP="006555F3">
            <w:pPr>
              <w:ind w:firstLine="127"/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>2) наличие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исследования;</w:t>
            </w:r>
          </w:p>
          <w:p w14:paraId="1230E052" w14:textId="77777777" w:rsidR="006555F3" w:rsidRPr="00D770CF" w:rsidRDefault="006555F3" w:rsidP="006555F3">
            <w:pPr>
              <w:ind w:firstLine="127"/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>3) 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пунктами 1-11 и 15-23 части 3 статьи 13 настоящего Федерального закона, с учетом требований, установленных частью 4 статьи 12 настоящего Федерального закона.</w:t>
            </w:r>
          </w:p>
          <w:p w14:paraId="781A626F" w14:textId="77777777" w:rsidR="006555F3" w:rsidRPr="00D770CF" w:rsidRDefault="006555F3" w:rsidP="006555F3">
            <w:pPr>
              <w:ind w:hanging="14"/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 xml:space="preserve">1.2. Постановление Правительства Российской Федерации от 16 декабря 2021 года N 2332 «Правила допуска организаций к деятельности по проведению специальной оценки условий труда, их регистрации в </w:t>
            </w:r>
            <w:r w:rsidRPr="00D770CF">
              <w:rPr>
                <w:rFonts w:ascii="Tahoma" w:hAnsi="Tahoma" w:cs="Tahoma"/>
              </w:rPr>
              <w:lastRenderedPageBreak/>
              <w:t>реестре организаций, проводящих специальную оценку условий труда, приостановления и прекращения деятельности по проведению специальной оценки условий труда»;</w:t>
            </w:r>
          </w:p>
          <w:p w14:paraId="273F2274" w14:textId="77777777" w:rsidR="006555F3" w:rsidRPr="00D770CF" w:rsidRDefault="006555F3" w:rsidP="006555F3">
            <w:pPr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>1.3. Постановление Правительства Российской Федерации от 16 декабря 2021 года N 2333 «Правила аттестации на право выполнения работ по специальной оценке условий труда, выдачи сертификата эксперта на право выполнения работ по специальной оценке условий труда и его аннулирования»;</w:t>
            </w:r>
          </w:p>
          <w:p w14:paraId="0E0DFB79" w14:textId="3C1985CC" w:rsidR="006555F3" w:rsidRPr="00D770CF" w:rsidRDefault="006555F3" w:rsidP="006555F3">
            <w:pPr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>1.4. Постановление Правительства Российской Федерации от 16 декабря 2021 года N 2334 «Правила аккредитации организаций, индивидуальных предпринимателей, оказывающих услуги в области охраны труда»</w:t>
            </w:r>
          </w:p>
        </w:tc>
      </w:tr>
      <w:tr w:rsidR="006555F3" w14:paraId="1BEFFD70" w14:textId="77777777" w:rsidTr="00B9139A">
        <w:tc>
          <w:tcPr>
            <w:tcW w:w="628" w:type="dxa"/>
          </w:tcPr>
          <w:p w14:paraId="4E2FB034" w14:textId="6A137C64" w:rsidR="006555F3" w:rsidRPr="00D770CF" w:rsidRDefault="006555F3" w:rsidP="006555F3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lastRenderedPageBreak/>
              <w:t>3.3.</w:t>
            </w:r>
          </w:p>
        </w:tc>
        <w:tc>
          <w:tcPr>
            <w:tcW w:w="3665" w:type="dxa"/>
            <w:shd w:val="clear" w:color="auto" w:fill="auto"/>
          </w:tcPr>
          <w:p w14:paraId="16879C73" w14:textId="7158A6E8" w:rsidR="006555F3" w:rsidRPr="00B9139A" w:rsidRDefault="006555F3" w:rsidP="006555F3">
            <w:pPr>
              <w:jc w:val="both"/>
              <w:rPr>
                <w:rFonts w:ascii="Tahoma" w:hAnsi="Tahoma" w:cs="Tahoma"/>
              </w:rPr>
            </w:pPr>
            <w:r w:rsidRPr="00B9139A">
              <w:rPr>
                <w:rFonts w:ascii="Tahoma" w:hAnsi="Tahoma" w:cs="Tahoma"/>
              </w:rPr>
              <w:t xml:space="preserve">Сроки выполнения услуг </w:t>
            </w:r>
          </w:p>
        </w:tc>
        <w:tc>
          <w:tcPr>
            <w:tcW w:w="5845" w:type="dxa"/>
          </w:tcPr>
          <w:p w14:paraId="6B89AE48" w14:textId="5F9370E7" w:rsidR="006555F3" w:rsidRPr="00D770CF" w:rsidRDefault="006555F3" w:rsidP="006555F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</w:t>
            </w:r>
            <w:r w:rsidRPr="00D770CF">
              <w:rPr>
                <w:rFonts w:ascii="Tahoma" w:hAnsi="Tahoma" w:cs="Tahoma"/>
              </w:rPr>
              <w:t xml:space="preserve">о </w:t>
            </w:r>
            <w:r>
              <w:rPr>
                <w:rFonts w:ascii="Tahoma" w:hAnsi="Tahoma" w:cs="Tahoma"/>
              </w:rPr>
              <w:t>30.04</w:t>
            </w:r>
            <w:r w:rsidRPr="00D770CF">
              <w:rPr>
                <w:rFonts w:ascii="Tahoma" w:hAnsi="Tahoma" w:cs="Tahoma"/>
              </w:rPr>
              <w:t>.202</w:t>
            </w:r>
            <w:r>
              <w:rPr>
                <w:rFonts w:ascii="Tahoma" w:hAnsi="Tahoma" w:cs="Tahoma"/>
              </w:rPr>
              <w:t>6</w:t>
            </w:r>
            <w:r w:rsidRPr="00D770CF">
              <w:rPr>
                <w:rFonts w:ascii="Tahoma" w:hAnsi="Tahoma" w:cs="Tahoma"/>
              </w:rPr>
              <w:t xml:space="preserve"> г.</w:t>
            </w:r>
          </w:p>
        </w:tc>
      </w:tr>
      <w:tr w:rsidR="006555F3" w14:paraId="239AB10E" w14:textId="77777777" w:rsidTr="00B9139A">
        <w:tc>
          <w:tcPr>
            <w:tcW w:w="628" w:type="dxa"/>
          </w:tcPr>
          <w:p w14:paraId="39BCA71A" w14:textId="788FBB46" w:rsidR="006555F3" w:rsidRPr="00D770CF" w:rsidRDefault="006555F3" w:rsidP="006555F3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4.</w:t>
            </w:r>
          </w:p>
        </w:tc>
        <w:tc>
          <w:tcPr>
            <w:tcW w:w="9510" w:type="dxa"/>
            <w:gridSpan w:val="2"/>
            <w:shd w:val="clear" w:color="auto" w:fill="auto"/>
          </w:tcPr>
          <w:p w14:paraId="15637560" w14:textId="24F0C1D5" w:rsidR="006555F3" w:rsidRPr="00B9139A" w:rsidRDefault="006555F3" w:rsidP="006555F3">
            <w:pPr>
              <w:rPr>
                <w:rFonts w:ascii="Tahoma" w:hAnsi="Tahoma" w:cs="Tahoma"/>
                <w:b/>
              </w:rPr>
            </w:pPr>
            <w:r w:rsidRPr="00B9139A">
              <w:rPr>
                <w:rFonts w:ascii="Tahoma" w:hAnsi="Tahoma" w:cs="Tahoma"/>
                <w:b/>
              </w:rPr>
              <w:t xml:space="preserve">ЛОТ </w:t>
            </w:r>
            <w:r w:rsidR="00642003">
              <w:rPr>
                <w:rFonts w:ascii="Tahoma" w:hAnsi="Tahoma" w:cs="Tahoma"/>
                <w:b/>
              </w:rPr>
              <w:t>2</w:t>
            </w:r>
            <w:r w:rsidRPr="00B9139A">
              <w:rPr>
                <w:rFonts w:ascii="Tahoma" w:hAnsi="Tahoma" w:cs="Tahoma"/>
                <w:b/>
              </w:rPr>
              <w:t xml:space="preserve">. </w:t>
            </w:r>
            <w:r w:rsidRPr="00B9139A">
              <w:rPr>
                <w:rFonts w:ascii="Tahoma" w:hAnsi="Tahoma" w:cs="Tahoma"/>
                <w:b/>
                <w:bCs/>
              </w:rPr>
              <w:t>Проведение производственного контроля условий труда, специальной оценки условий труда работников</w:t>
            </w:r>
          </w:p>
        </w:tc>
      </w:tr>
      <w:tr w:rsidR="006555F3" w14:paraId="6170A4A7" w14:textId="77777777" w:rsidTr="00B9139A">
        <w:tc>
          <w:tcPr>
            <w:tcW w:w="628" w:type="dxa"/>
          </w:tcPr>
          <w:p w14:paraId="407C7DEA" w14:textId="2B9FB915" w:rsidR="006555F3" w:rsidRPr="00D770CF" w:rsidRDefault="006555F3" w:rsidP="006555F3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4.1.</w:t>
            </w:r>
          </w:p>
        </w:tc>
        <w:tc>
          <w:tcPr>
            <w:tcW w:w="3665" w:type="dxa"/>
            <w:shd w:val="clear" w:color="auto" w:fill="auto"/>
          </w:tcPr>
          <w:p w14:paraId="6494DC75" w14:textId="77777777" w:rsidR="006555F3" w:rsidRPr="00B9139A" w:rsidRDefault="006555F3" w:rsidP="006555F3">
            <w:pPr>
              <w:rPr>
                <w:rFonts w:ascii="Tahoma" w:hAnsi="Tahoma" w:cs="Tahoma"/>
                <w:shd w:val="clear" w:color="auto" w:fill="FFFFFF" w:themeFill="background1"/>
              </w:rPr>
            </w:pPr>
            <w:r w:rsidRPr="00B9139A">
              <w:rPr>
                <w:rFonts w:ascii="Tahoma" w:hAnsi="Tahoma" w:cs="Tahoma"/>
              </w:rPr>
              <w:t>Проведение производственного контроля условий труда работников ООО «Ренонс</w:t>
            </w:r>
            <w:r w:rsidRPr="00B9139A">
              <w:rPr>
                <w:rFonts w:ascii="Tahoma" w:hAnsi="Tahoma" w:cs="Tahoma"/>
                <w:shd w:val="clear" w:color="auto" w:fill="FFFFFF" w:themeFill="background1"/>
              </w:rPr>
              <w:t xml:space="preserve">» – </w:t>
            </w:r>
          </w:p>
          <w:p w14:paraId="2E1E97C6" w14:textId="663A4653" w:rsidR="006555F3" w:rsidRPr="00B9139A" w:rsidRDefault="006555F3" w:rsidP="006555F3">
            <w:pPr>
              <w:rPr>
                <w:rFonts w:ascii="Tahoma" w:hAnsi="Tahoma" w:cs="Tahoma"/>
              </w:rPr>
            </w:pPr>
            <w:r w:rsidRPr="00B9139A">
              <w:rPr>
                <w:rFonts w:ascii="Tahoma" w:hAnsi="Tahoma" w:cs="Tahoma"/>
                <w:shd w:val="clear" w:color="auto" w:fill="FFFFFF" w:themeFill="background1"/>
              </w:rPr>
              <w:t>79 РМ</w:t>
            </w:r>
            <w:r w:rsidRPr="00B9139A">
              <w:rPr>
                <w:rFonts w:ascii="Tahoma" w:hAnsi="Tahoma" w:cs="Tahoma"/>
              </w:rPr>
              <w:t xml:space="preserve"> (Приложение № 1 к ТЗ).</w:t>
            </w:r>
          </w:p>
          <w:p w14:paraId="02F74D8F" w14:textId="0BEC754D" w:rsidR="006555F3" w:rsidRPr="00B9139A" w:rsidRDefault="006555F3" w:rsidP="006555F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845" w:type="dxa"/>
          </w:tcPr>
          <w:p w14:paraId="095CB982" w14:textId="77777777" w:rsidR="006555F3" w:rsidRPr="00D770CF" w:rsidRDefault="006555F3" w:rsidP="006555F3">
            <w:pPr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>В соответствии с Программой производственного контроля;</w:t>
            </w:r>
          </w:p>
          <w:p w14:paraId="2F8DB519" w14:textId="77777777" w:rsidR="006555F3" w:rsidRDefault="006555F3" w:rsidP="006555F3">
            <w:pPr>
              <w:jc w:val="both"/>
              <w:rPr>
                <w:rFonts w:ascii="Tahoma" w:hAnsi="Tahoma" w:cs="Tahoma"/>
                <w:bCs/>
              </w:rPr>
            </w:pPr>
            <w:r w:rsidRPr="00D770CF">
              <w:rPr>
                <w:rFonts w:ascii="Tahoma" w:hAnsi="Tahoma" w:cs="Tahoma"/>
              </w:rPr>
              <w:t>П</w:t>
            </w:r>
            <w:r w:rsidRPr="00D770CF">
              <w:rPr>
                <w:rFonts w:ascii="Tahoma" w:hAnsi="Tahoma" w:cs="Tahoma"/>
                <w:bCs/>
              </w:rPr>
              <w:t xml:space="preserve">остановлением Главного государственного санитарного врача РФ от 02.12.2020 г.  </w:t>
            </w:r>
            <w:proofErr w:type="gramStart"/>
            <w:r w:rsidRPr="00D770CF">
              <w:rPr>
                <w:rFonts w:ascii="Tahoma" w:hAnsi="Tahoma" w:cs="Tahoma"/>
                <w:bCs/>
              </w:rPr>
              <w:t>№  40</w:t>
            </w:r>
            <w:proofErr w:type="gramEnd"/>
            <w:r w:rsidRPr="00D770CF">
              <w:rPr>
                <w:rFonts w:ascii="Tahoma" w:hAnsi="Tahoma" w:cs="Tahoma"/>
                <w:bCs/>
              </w:rPr>
              <w:t xml:space="preserve"> СП 2.2.3670-20 «Санитарно-эпидемиологические требования к условиям труда»;  </w:t>
            </w:r>
          </w:p>
          <w:p w14:paraId="45455BFC" w14:textId="63FE5848" w:rsidR="006555F3" w:rsidRPr="00D770CF" w:rsidRDefault="006555F3" w:rsidP="006555F3">
            <w:pPr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  <w:bCs/>
              </w:rPr>
              <w:t xml:space="preserve">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мероприятий», применяемых в части, не противоречащей СП 2.2.3670-20. </w:t>
            </w:r>
          </w:p>
          <w:p w14:paraId="646713D4" w14:textId="10E6AF63" w:rsidR="006555F3" w:rsidRPr="00D770CF" w:rsidRDefault="006555F3" w:rsidP="006555F3">
            <w:pPr>
              <w:jc w:val="both"/>
              <w:rPr>
                <w:rFonts w:ascii="Tahoma" w:hAnsi="Tahoma" w:cs="Tahoma"/>
                <w:bCs/>
              </w:rPr>
            </w:pPr>
            <w:r w:rsidRPr="00D770CF">
              <w:rPr>
                <w:rFonts w:ascii="Tahoma" w:hAnsi="Tahoma" w:cs="Tahoma"/>
              </w:rPr>
              <w:t>Все необходимые лабораторные исследования и испытания выполняются лабораторией, аккредитованной в установленном порядке</w:t>
            </w:r>
          </w:p>
        </w:tc>
      </w:tr>
      <w:tr w:rsidR="006555F3" w14:paraId="7D3562ED" w14:textId="77777777" w:rsidTr="00F323BF">
        <w:tc>
          <w:tcPr>
            <w:tcW w:w="628" w:type="dxa"/>
          </w:tcPr>
          <w:p w14:paraId="51FB38C9" w14:textId="7787213A" w:rsidR="006555F3" w:rsidRPr="00D770CF" w:rsidRDefault="006555F3" w:rsidP="006555F3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4.3.</w:t>
            </w:r>
          </w:p>
        </w:tc>
        <w:tc>
          <w:tcPr>
            <w:tcW w:w="3665" w:type="dxa"/>
          </w:tcPr>
          <w:p w14:paraId="2DBE6324" w14:textId="77777777" w:rsidR="006555F3" w:rsidRPr="00D770CF" w:rsidRDefault="006555F3" w:rsidP="006555F3">
            <w:pPr>
              <w:jc w:val="both"/>
              <w:rPr>
                <w:rFonts w:ascii="Tahoma" w:hAnsi="Tahoma" w:cs="Tahoma"/>
              </w:rPr>
            </w:pPr>
            <w:r w:rsidRPr="00D770CF">
              <w:rPr>
                <w:rFonts w:ascii="Tahoma" w:hAnsi="Tahoma" w:cs="Tahoma"/>
              </w:rPr>
              <w:t xml:space="preserve">Сроки выполнения услуг </w:t>
            </w:r>
          </w:p>
        </w:tc>
        <w:tc>
          <w:tcPr>
            <w:tcW w:w="5845" w:type="dxa"/>
          </w:tcPr>
          <w:p w14:paraId="7BEE3A09" w14:textId="0F035FBC" w:rsidR="006555F3" w:rsidRPr="00D770CF" w:rsidRDefault="006555F3" w:rsidP="006555F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</w:t>
            </w:r>
            <w:r w:rsidRPr="00D770CF">
              <w:rPr>
                <w:rFonts w:ascii="Tahoma" w:hAnsi="Tahoma" w:cs="Tahoma"/>
              </w:rPr>
              <w:t xml:space="preserve">о </w:t>
            </w:r>
            <w:r>
              <w:rPr>
                <w:rFonts w:ascii="Tahoma" w:hAnsi="Tahoma" w:cs="Tahoma"/>
              </w:rPr>
              <w:t>25.12</w:t>
            </w:r>
            <w:r w:rsidRPr="00D770CF">
              <w:rPr>
                <w:rFonts w:ascii="Tahoma" w:hAnsi="Tahoma" w:cs="Tahoma"/>
              </w:rPr>
              <w:t>.202</w:t>
            </w:r>
            <w:r>
              <w:rPr>
                <w:rFonts w:ascii="Tahoma" w:hAnsi="Tahoma" w:cs="Tahoma"/>
              </w:rPr>
              <w:t>6</w:t>
            </w:r>
            <w:r w:rsidRPr="00D770CF">
              <w:rPr>
                <w:rFonts w:ascii="Tahoma" w:hAnsi="Tahoma" w:cs="Tahoma"/>
              </w:rPr>
              <w:t xml:space="preserve"> г.</w:t>
            </w:r>
          </w:p>
        </w:tc>
      </w:tr>
    </w:tbl>
    <w:p w14:paraId="668EFB58" w14:textId="77777777" w:rsidR="0095674D" w:rsidRDefault="0095674D" w:rsidP="00B025E1">
      <w:pPr>
        <w:spacing w:after="0" w:line="240" w:lineRule="auto"/>
        <w:rPr>
          <w:rFonts w:ascii="Tahoma" w:hAnsi="Tahoma" w:cs="Tahoma"/>
        </w:rPr>
      </w:pPr>
    </w:p>
    <w:p w14:paraId="31518C45" w14:textId="77777777" w:rsidR="0095674D" w:rsidRDefault="0095674D" w:rsidP="00B025E1">
      <w:pPr>
        <w:spacing w:after="0" w:line="240" w:lineRule="auto"/>
        <w:rPr>
          <w:rFonts w:ascii="Tahoma" w:hAnsi="Tahoma" w:cs="Tahoma"/>
        </w:rPr>
      </w:pPr>
    </w:p>
    <w:p w14:paraId="7A5EE27C" w14:textId="164D5F66" w:rsidR="00F50495" w:rsidRPr="00431507" w:rsidRDefault="00B025E1" w:rsidP="00B025E1">
      <w:pPr>
        <w:spacing w:after="0" w:line="240" w:lineRule="auto"/>
        <w:rPr>
          <w:rFonts w:ascii="Tahoma" w:hAnsi="Tahoma" w:cs="Tahoma"/>
        </w:rPr>
      </w:pPr>
      <w:r w:rsidRPr="00431507">
        <w:rPr>
          <w:rFonts w:ascii="Tahoma" w:hAnsi="Tahoma" w:cs="Tahoma"/>
        </w:rPr>
        <w:t xml:space="preserve">РАЗРАБОТАЛ:  </w:t>
      </w:r>
    </w:p>
    <w:p w14:paraId="2523B818" w14:textId="4FA3E6A4" w:rsidR="00B025E1" w:rsidRDefault="00274C4F" w:rsidP="00B025E1">
      <w:pPr>
        <w:pStyle w:val="headertext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Ведущий</w:t>
      </w:r>
      <w:r w:rsidR="00A96623">
        <w:rPr>
          <w:rFonts w:ascii="Tahoma" w:hAnsi="Tahoma" w:cs="Tahoma"/>
          <w:sz w:val="22"/>
          <w:szCs w:val="22"/>
        </w:rPr>
        <w:t xml:space="preserve"> с</w:t>
      </w:r>
      <w:r w:rsidR="00B025E1" w:rsidRPr="00431507">
        <w:rPr>
          <w:rFonts w:ascii="Tahoma" w:hAnsi="Tahoma" w:cs="Tahoma"/>
          <w:sz w:val="22"/>
          <w:szCs w:val="22"/>
        </w:rPr>
        <w:t xml:space="preserve">пециалист по ОТ   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="00B025E1" w:rsidRPr="00431507">
        <w:rPr>
          <w:rFonts w:ascii="Tahoma" w:hAnsi="Tahoma" w:cs="Tahoma"/>
          <w:sz w:val="22"/>
          <w:szCs w:val="22"/>
        </w:rPr>
        <w:t xml:space="preserve"> ____________________ /Н.В. Гончарова/</w:t>
      </w:r>
    </w:p>
    <w:p w14:paraId="665A2CBC" w14:textId="77777777" w:rsidR="00B025E1" w:rsidRPr="00431507" w:rsidRDefault="00B025E1" w:rsidP="00B025E1">
      <w:pPr>
        <w:pStyle w:val="headertext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</w:p>
    <w:p w14:paraId="2C731518" w14:textId="77777777" w:rsidR="00B025E1" w:rsidRPr="00431507" w:rsidRDefault="00B025E1" w:rsidP="00B025E1">
      <w:pPr>
        <w:spacing w:after="0" w:line="240" w:lineRule="auto"/>
        <w:rPr>
          <w:rFonts w:ascii="Tahoma" w:hAnsi="Tahoma" w:cs="Tahoma"/>
        </w:rPr>
      </w:pPr>
      <w:r w:rsidRPr="00431507">
        <w:rPr>
          <w:rFonts w:ascii="Tahoma" w:hAnsi="Tahoma" w:cs="Tahoma"/>
        </w:rPr>
        <w:t xml:space="preserve">СОГЛАСОВАНО: </w:t>
      </w:r>
    </w:p>
    <w:p w14:paraId="55FD09AB" w14:textId="77777777" w:rsidR="00F50495" w:rsidRPr="00431507" w:rsidRDefault="00783306" w:rsidP="00B025E1">
      <w:pPr>
        <w:spacing w:after="0" w:line="240" w:lineRule="auto"/>
        <w:rPr>
          <w:rFonts w:ascii="Tahoma" w:hAnsi="Tahoma" w:cs="Tahoma"/>
        </w:rPr>
      </w:pPr>
      <w:r w:rsidRPr="00431507">
        <w:rPr>
          <w:rFonts w:ascii="Tahoma" w:hAnsi="Tahoma" w:cs="Tahoma"/>
        </w:rPr>
        <w:t xml:space="preserve"> </w:t>
      </w:r>
    </w:p>
    <w:p w14:paraId="4A5D5AD2" w14:textId="1F3CDE96" w:rsidR="00B94AC1" w:rsidRDefault="00274C4F" w:rsidP="00FD62B4">
      <w:pPr>
        <w:pStyle w:val="headertext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274C4F">
        <w:rPr>
          <w:rFonts w:ascii="Tahoma" w:hAnsi="Tahoma" w:cs="Tahoma"/>
          <w:sz w:val="22"/>
          <w:szCs w:val="22"/>
        </w:rPr>
        <w:t xml:space="preserve">Главный инженер - начальник </w:t>
      </w:r>
      <w:r>
        <w:rPr>
          <w:rFonts w:ascii="Tahoma" w:hAnsi="Tahoma" w:cs="Tahoma"/>
          <w:sz w:val="22"/>
          <w:szCs w:val="22"/>
        </w:rPr>
        <w:t>СТО</w:t>
      </w:r>
      <w:r>
        <w:rPr>
          <w:rFonts w:ascii="Tahoma" w:hAnsi="Tahoma" w:cs="Tahoma"/>
          <w:sz w:val="22"/>
          <w:szCs w:val="22"/>
        </w:rPr>
        <w:tab/>
      </w:r>
      <w:r w:rsidR="00B025E1" w:rsidRPr="00431507">
        <w:rPr>
          <w:rFonts w:ascii="Tahoma" w:hAnsi="Tahoma" w:cs="Tahoma"/>
          <w:sz w:val="22"/>
          <w:szCs w:val="22"/>
        </w:rPr>
        <w:t>____________________ /</w:t>
      </w:r>
      <w:r w:rsidR="00935E70">
        <w:rPr>
          <w:rFonts w:ascii="Tahoma" w:hAnsi="Tahoma" w:cs="Tahoma"/>
          <w:sz w:val="22"/>
          <w:szCs w:val="22"/>
        </w:rPr>
        <w:t>О.В. Вебер</w:t>
      </w:r>
      <w:r w:rsidR="00B025E1" w:rsidRPr="00431507">
        <w:rPr>
          <w:rFonts w:ascii="Tahoma" w:hAnsi="Tahoma" w:cs="Tahoma"/>
          <w:sz w:val="22"/>
          <w:szCs w:val="22"/>
        </w:rPr>
        <w:t>/</w:t>
      </w:r>
    </w:p>
    <w:sectPr w:rsidR="00B94AC1" w:rsidSect="000F63F4">
      <w:pgSz w:w="11906" w:h="16838"/>
      <w:pgMar w:top="680" w:right="62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922A2"/>
    <w:multiLevelType w:val="multilevel"/>
    <w:tmpl w:val="BDDC1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6555F06"/>
    <w:multiLevelType w:val="multilevel"/>
    <w:tmpl w:val="73BC4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2206904">
    <w:abstractNumId w:val="1"/>
  </w:num>
  <w:num w:numId="2" w16cid:durableId="1308247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D59"/>
    <w:rsid w:val="000147D9"/>
    <w:rsid w:val="00033638"/>
    <w:rsid w:val="00053B1F"/>
    <w:rsid w:val="000D12C1"/>
    <w:rsid w:val="000F63F4"/>
    <w:rsid w:val="00143CBF"/>
    <w:rsid w:val="001846A3"/>
    <w:rsid w:val="001C12A7"/>
    <w:rsid w:val="001E2EF7"/>
    <w:rsid w:val="0020639B"/>
    <w:rsid w:val="00260D96"/>
    <w:rsid w:val="002706F2"/>
    <w:rsid w:val="00274C4F"/>
    <w:rsid w:val="002D2B8E"/>
    <w:rsid w:val="00306082"/>
    <w:rsid w:val="003925FC"/>
    <w:rsid w:val="00395A7F"/>
    <w:rsid w:val="0040541A"/>
    <w:rsid w:val="00431507"/>
    <w:rsid w:val="00476550"/>
    <w:rsid w:val="0048662E"/>
    <w:rsid w:val="004C2516"/>
    <w:rsid w:val="004E31BD"/>
    <w:rsid w:val="0054093E"/>
    <w:rsid w:val="00547455"/>
    <w:rsid w:val="00571F8F"/>
    <w:rsid w:val="00594C0B"/>
    <w:rsid w:val="005B07CF"/>
    <w:rsid w:val="005D62F1"/>
    <w:rsid w:val="005F2445"/>
    <w:rsid w:val="00636E38"/>
    <w:rsid w:val="00642003"/>
    <w:rsid w:val="006555F3"/>
    <w:rsid w:val="00664B3B"/>
    <w:rsid w:val="007005F4"/>
    <w:rsid w:val="00704B71"/>
    <w:rsid w:val="007518AB"/>
    <w:rsid w:val="00783306"/>
    <w:rsid w:val="007A22B6"/>
    <w:rsid w:val="00815C15"/>
    <w:rsid w:val="00831F3E"/>
    <w:rsid w:val="00835C52"/>
    <w:rsid w:val="00846118"/>
    <w:rsid w:val="00862444"/>
    <w:rsid w:val="008807A9"/>
    <w:rsid w:val="00882881"/>
    <w:rsid w:val="00890DDE"/>
    <w:rsid w:val="008B1326"/>
    <w:rsid w:val="008B5680"/>
    <w:rsid w:val="008B6D0C"/>
    <w:rsid w:val="00932C70"/>
    <w:rsid w:val="00935E70"/>
    <w:rsid w:val="0095674D"/>
    <w:rsid w:val="009949D0"/>
    <w:rsid w:val="009B362B"/>
    <w:rsid w:val="009E4836"/>
    <w:rsid w:val="00A027CB"/>
    <w:rsid w:val="00A94107"/>
    <w:rsid w:val="00A96623"/>
    <w:rsid w:val="00AA553C"/>
    <w:rsid w:val="00B025E1"/>
    <w:rsid w:val="00B34ADC"/>
    <w:rsid w:val="00B64874"/>
    <w:rsid w:val="00B9139A"/>
    <w:rsid w:val="00B94AC1"/>
    <w:rsid w:val="00BE5448"/>
    <w:rsid w:val="00C84139"/>
    <w:rsid w:val="00C964DB"/>
    <w:rsid w:val="00CA1713"/>
    <w:rsid w:val="00CB0593"/>
    <w:rsid w:val="00CF734F"/>
    <w:rsid w:val="00CF7F99"/>
    <w:rsid w:val="00D208AA"/>
    <w:rsid w:val="00D6115C"/>
    <w:rsid w:val="00D67375"/>
    <w:rsid w:val="00D770CF"/>
    <w:rsid w:val="00DA14A6"/>
    <w:rsid w:val="00E24356"/>
    <w:rsid w:val="00ED71AA"/>
    <w:rsid w:val="00EE11C8"/>
    <w:rsid w:val="00F00B15"/>
    <w:rsid w:val="00F50495"/>
    <w:rsid w:val="00F81BB6"/>
    <w:rsid w:val="00FD49DF"/>
    <w:rsid w:val="00FD62B4"/>
    <w:rsid w:val="00FE7D59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D009"/>
  <w15:docId w15:val="{439E54E9-CF25-4D4E-B45D-CAB22231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BB6"/>
  </w:style>
  <w:style w:type="paragraph" w:styleId="2">
    <w:name w:val="heading 2"/>
    <w:basedOn w:val="a"/>
    <w:link w:val="20"/>
    <w:uiPriority w:val="9"/>
    <w:qFormat/>
    <w:rsid w:val="00FE7D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2B2622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7D59"/>
    <w:rPr>
      <w:rFonts w:ascii="Times New Roman" w:eastAsia="Times New Roman" w:hAnsi="Times New Roman" w:cs="Times New Roman"/>
      <w:b/>
      <w:bCs/>
      <w:color w:val="2B2622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E7D59"/>
    <w:rPr>
      <w:strike w:val="0"/>
      <w:dstrike w:val="0"/>
      <w:color w:val="0096FF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FE7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B2622"/>
      <w:sz w:val="24"/>
      <w:szCs w:val="24"/>
    </w:rPr>
  </w:style>
  <w:style w:type="paragraph" w:styleId="a5">
    <w:name w:val="No Spacing"/>
    <w:uiPriority w:val="1"/>
    <w:qFormat/>
    <w:rsid w:val="00B94AC1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paragraph" w:styleId="a6">
    <w:name w:val="List Paragraph"/>
    <w:basedOn w:val="a"/>
    <w:uiPriority w:val="34"/>
    <w:qFormat/>
    <w:rsid w:val="0020639B"/>
    <w:pPr>
      <w:ind w:left="720"/>
      <w:contextualSpacing/>
    </w:pPr>
  </w:style>
  <w:style w:type="paragraph" w:customStyle="1" w:styleId="FORMATTEXT">
    <w:name w:val=".FORMATTEXT"/>
    <w:uiPriority w:val="99"/>
    <w:rsid w:val="00AA55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D1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12C1"/>
    <w:rPr>
      <w:rFonts w:ascii="Segoe UI" w:hAnsi="Segoe UI" w:cs="Segoe UI"/>
      <w:sz w:val="18"/>
      <w:szCs w:val="18"/>
    </w:rPr>
  </w:style>
  <w:style w:type="paragraph" w:customStyle="1" w:styleId="headertext">
    <w:name w:val="headertext"/>
    <w:basedOn w:val="a"/>
    <w:rsid w:val="00B02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B02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476550"/>
  </w:style>
  <w:style w:type="character" w:styleId="a9">
    <w:name w:val="FollowedHyperlink"/>
    <w:basedOn w:val="a0"/>
    <w:uiPriority w:val="99"/>
    <w:semiHidden/>
    <w:unhideWhenUsed/>
    <w:rsid w:val="00476550"/>
    <w:rPr>
      <w:color w:val="954F72"/>
      <w:u w:val="single"/>
    </w:rPr>
  </w:style>
  <w:style w:type="paragraph" w:customStyle="1" w:styleId="msonormal0">
    <w:name w:val="msonormal"/>
    <w:basedOn w:val="a"/>
    <w:rsid w:val="00476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nt6">
    <w:name w:val="font6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i/>
      <w:iCs/>
      <w:sz w:val="20"/>
      <w:szCs w:val="20"/>
    </w:rPr>
  </w:style>
  <w:style w:type="paragraph" w:customStyle="1" w:styleId="xl65">
    <w:name w:val="xl65"/>
    <w:basedOn w:val="a"/>
    <w:rsid w:val="00476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0">
    <w:name w:val="xl70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74">
    <w:name w:val="xl74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</w:rPr>
  </w:style>
  <w:style w:type="paragraph" w:customStyle="1" w:styleId="xl75">
    <w:name w:val="xl75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u w:val="single"/>
    </w:rPr>
  </w:style>
  <w:style w:type="paragraph" w:customStyle="1" w:styleId="xl76">
    <w:name w:val="xl76"/>
    <w:basedOn w:val="a"/>
    <w:rsid w:val="0047655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77">
    <w:name w:val="xl77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78">
    <w:name w:val="xl78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79">
    <w:name w:val="xl79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80">
    <w:name w:val="xl80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1">
    <w:name w:val="xl81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82">
    <w:name w:val="xl82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3">
    <w:name w:val="xl83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4">
    <w:name w:val="xl84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5">
    <w:name w:val="xl85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6">
    <w:name w:val="xl86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7">
    <w:name w:val="xl87"/>
    <w:basedOn w:val="a"/>
    <w:rsid w:val="00476550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8">
    <w:name w:val="xl88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9">
    <w:name w:val="xl89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0">
    <w:name w:val="xl90"/>
    <w:basedOn w:val="a"/>
    <w:rsid w:val="004765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1">
    <w:name w:val="xl91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2">
    <w:name w:val="xl92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93">
    <w:name w:val="xl93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4">
    <w:name w:val="xl94"/>
    <w:basedOn w:val="a"/>
    <w:rsid w:val="004765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5">
    <w:name w:val="xl95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6">
    <w:name w:val="xl96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7">
    <w:name w:val="xl97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8">
    <w:name w:val="xl98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9">
    <w:name w:val="xl99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sz w:val="24"/>
      <w:szCs w:val="24"/>
    </w:rPr>
  </w:style>
  <w:style w:type="paragraph" w:customStyle="1" w:styleId="xl100">
    <w:name w:val="xl100"/>
    <w:basedOn w:val="a"/>
    <w:rsid w:val="004765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1">
    <w:name w:val="xl101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02">
    <w:name w:val="xl102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3">
    <w:name w:val="xl103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4">
    <w:name w:val="xl104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5">
    <w:name w:val="xl105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6">
    <w:name w:val="xl106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7">
    <w:name w:val="xl107"/>
    <w:basedOn w:val="a"/>
    <w:rsid w:val="0047655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8">
    <w:name w:val="xl108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9">
    <w:name w:val="xl109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10">
    <w:name w:val="xl110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11">
    <w:name w:val="xl111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xl112">
    <w:name w:val="xl112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xl113">
    <w:name w:val="xl113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14">
    <w:name w:val="xl114"/>
    <w:basedOn w:val="a"/>
    <w:rsid w:val="0047655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15">
    <w:name w:val="xl115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16">
    <w:name w:val="xl116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17">
    <w:name w:val="xl117"/>
    <w:basedOn w:val="a"/>
    <w:rsid w:val="00476550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18">
    <w:name w:val="xl118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19">
    <w:name w:val="xl119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0">
    <w:name w:val="xl120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1">
    <w:name w:val="xl121"/>
    <w:basedOn w:val="a"/>
    <w:rsid w:val="00476550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2">
    <w:name w:val="xl122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3">
    <w:name w:val="xl123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4">
    <w:name w:val="xl124"/>
    <w:basedOn w:val="a"/>
    <w:rsid w:val="00476550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476550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7">
    <w:name w:val="xl127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8">
    <w:name w:val="xl128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9">
    <w:name w:val="xl129"/>
    <w:basedOn w:val="a"/>
    <w:rsid w:val="00476550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7655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1">
    <w:name w:val="xl131"/>
    <w:basedOn w:val="a"/>
    <w:rsid w:val="00476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2">
    <w:name w:val="xl132"/>
    <w:basedOn w:val="a"/>
    <w:rsid w:val="004765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3">
    <w:name w:val="xl133"/>
    <w:basedOn w:val="a"/>
    <w:rsid w:val="00476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4">
    <w:name w:val="xl134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5">
    <w:name w:val="xl135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36">
    <w:name w:val="xl136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7">
    <w:name w:val="xl137"/>
    <w:basedOn w:val="a"/>
    <w:rsid w:val="0047655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8">
    <w:name w:val="xl138"/>
    <w:basedOn w:val="a"/>
    <w:rsid w:val="0047655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39">
    <w:name w:val="xl139"/>
    <w:basedOn w:val="a"/>
    <w:rsid w:val="0047655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0">
    <w:name w:val="xl140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41">
    <w:name w:val="xl141"/>
    <w:basedOn w:val="a"/>
    <w:rsid w:val="0047655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2">
    <w:name w:val="xl142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3">
    <w:name w:val="xl143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144">
    <w:name w:val="xl144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5">
    <w:name w:val="xl145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6">
    <w:name w:val="xl146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147">
    <w:name w:val="xl147"/>
    <w:basedOn w:val="a"/>
    <w:rsid w:val="0047655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48">
    <w:name w:val="xl148"/>
    <w:basedOn w:val="a"/>
    <w:rsid w:val="00476550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47655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1">
    <w:name w:val="xl151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2">
    <w:name w:val="xl152"/>
    <w:basedOn w:val="a"/>
    <w:rsid w:val="00476550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3">
    <w:name w:val="xl153"/>
    <w:basedOn w:val="a"/>
    <w:rsid w:val="0047655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6">
    <w:name w:val="xl156"/>
    <w:basedOn w:val="a"/>
    <w:rsid w:val="004765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7">
    <w:name w:val="xl157"/>
    <w:basedOn w:val="a"/>
    <w:rsid w:val="004765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8">
    <w:name w:val="xl158"/>
    <w:basedOn w:val="a"/>
    <w:rsid w:val="00476550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59">
    <w:name w:val="xl159"/>
    <w:basedOn w:val="a"/>
    <w:rsid w:val="004765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0">
    <w:name w:val="xl160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i/>
      <w:iCs/>
      <w:sz w:val="24"/>
      <w:szCs w:val="24"/>
    </w:rPr>
  </w:style>
  <w:style w:type="paragraph" w:customStyle="1" w:styleId="xl161">
    <w:name w:val="xl161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i/>
      <w:iCs/>
      <w:sz w:val="24"/>
      <w:szCs w:val="24"/>
    </w:rPr>
  </w:style>
  <w:style w:type="paragraph" w:customStyle="1" w:styleId="xl162">
    <w:name w:val="xl162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47655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4">
    <w:name w:val="xl164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5">
    <w:name w:val="xl165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</w:rPr>
  </w:style>
  <w:style w:type="paragraph" w:customStyle="1" w:styleId="xl166">
    <w:name w:val="xl166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476550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9">
    <w:name w:val="xl169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70">
    <w:name w:val="xl170"/>
    <w:basedOn w:val="a"/>
    <w:rsid w:val="0047655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71">
    <w:name w:val="xl171"/>
    <w:basedOn w:val="a"/>
    <w:rsid w:val="00476550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476550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3">
    <w:name w:val="xl173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4">
    <w:name w:val="xl174"/>
    <w:basedOn w:val="a"/>
    <w:rsid w:val="0047655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5">
    <w:name w:val="xl175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6">
    <w:name w:val="xl176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7">
    <w:name w:val="xl177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8">
    <w:name w:val="xl178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79">
    <w:name w:val="xl179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xl180">
    <w:name w:val="xl180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</w:rPr>
  </w:style>
  <w:style w:type="paragraph" w:customStyle="1" w:styleId="xl181">
    <w:name w:val="xl181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</w:rPr>
  </w:style>
  <w:style w:type="paragraph" w:customStyle="1" w:styleId="xl182">
    <w:name w:val="xl182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3">
    <w:name w:val="xl183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84">
    <w:name w:val="xl184"/>
    <w:basedOn w:val="a"/>
    <w:rsid w:val="0047655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85">
    <w:name w:val="xl185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86">
    <w:name w:val="xl186"/>
    <w:basedOn w:val="a"/>
    <w:rsid w:val="00476550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xl187">
    <w:name w:val="xl187"/>
    <w:basedOn w:val="a"/>
    <w:rsid w:val="0047655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88">
    <w:name w:val="xl188"/>
    <w:basedOn w:val="a"/>
    <w:rsid w:val="00476550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9">
    <w:name w:val="xl189"/>
    <w:basedOn w:val="a"/>
    <w:rsid w:val="0047655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0">
    <w:name w:val="xl190"/>
    <w:basedOn w:val="a"/>
    <w:rsid w:val="00476550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91">
    <w:name w:val="xl191"/>
    <w:basedOn w:val="a"/>
    <w:rsid w:val="00476550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92">
    <w:name w:val="xl192"/>
    <w:basedOn w:val="a"/>
    <w:rsid w:val="00476550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93">
    <w:name w:val="xl193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table" w:styleId="aa">
    <w:name w:val="Table Grid"/>
    <w:basedOn w:val="a1"/>
    <w:uiPriority w:val="59"/>
    <w:rsid w:val="004C2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3964">
              <w:marLeft w:val="0"/>
              <w:marRight w:val="0"/>
              <w:marTop w:val="0"/>
              <w:marBottom w:val="0"/>
              <w:divBdr>
                <w:top w:val="single" w:sz="36" w:space="0" w:color="F7F7F7"/>
                <w:left w:val="single" w:sz="36" w:space="0" w:color="F7F7F7"/>
                <w:bottom w:val="single" w:sz="36" w:space="0" w:color="F7F7F7"/>
                <w:right w:val="single" w:sz="36" w:space="0" w:color="F7F7F7"/>
              </w:divBdr>
              <w:divsChild>
                <w:div w:id="39632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1630">
                      <w:marLeft w:val="0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2910">
              <w:marLeft w:val="0"/>
              <w:marRight w:val="0"/>
              <w:marTop w:val="0"/>
              <w:marBottom w:val="0"/>
              <w:divBdr>
                <w:top w:val="single" w:sz="36" w:space="0" w:color="F7F7F7"/>
                <w:left w:val="single" w:sz="36" w:space="0" w:color="F7F7F7"/>
                <w:bottom w:val="single" w:sz="36" w:space="0" w:color="F7F7F7"/>
                <w:right w:val="single" w:sz="36" w:space="0" w:color="F7F7F7"/>
              </w:divBdr>
              <w:divsChild>
                <w:div w:id="208772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2042">
                      <w:marLeft w:val="0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1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4210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</dc:creator>
  <cp:keywords/>
  <dc:description/>
  <cp:lastModifiedBy>Гомер Татьяна Олеговна</cp:lastModifiedBy>
  <cp:revision>44</cp:revision>
  <cp:lastPrinted>2019-06-07T09:33:00Z</cp:lastPrinted>
  <dcterms:created xsi:type="dcterms:W3CDTF">2019-06-07T09:33:00Z</dcterms:created>
  <dcterms:modified xsi:type="dcterms:W3CDTF">2026-02-05T07:00:00Z</dcterms:modified>
</cp:coreProperties>
</file>